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sz w:val="28"/>
          <w:szCs w:val="32"/>
        </w:rPr>
      </w:pPr>
      <w:r>
        <w:rPr>
          <w:rFonts w:hint="eastAsia" w:ascii="黑体" w:eastAsia="黑体"/>
          <w:sz w:val="28"/>
          <w:szCs w:val="32"/>
        </w:rPr>
        <w:t>医学院·整合医学学院“本科生导师制”导师情况登记表</w:t>
      </w:r>
    </w:p>
    <w:tbl>
      <w:tblPr>
        <w:tblStyle w:val="2"/>
        <w:tblW w:w="870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5"/>
        <w:gridCol w:w="1780"/>
        <w:gridCol w:w="1049"/>
        <w:gridCol w:w="1603"/>
        <w:gridCol w:w="1247"/>
        <w:gridCol w:w="17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0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 名</w:t>
            </w:r>
          </w:p>
        </w:tc>
        <w:tc>
          <w:tcPr>
            <w:tcW w:w="1780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郭园园</w:t>
            </w:r>
          </w:p>
        </w:tc>
        <w:tc>
          <w:tcPr>
            <w:tcW w:w="104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性别</w:t>
            </w:r>
          </w:p>
        </w:tc>
        <w:tc>
          <w:tcPr>
            <w:tcW w:w="1603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女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教研室</w:t>
            </w:r>
          </w:p>
        </w:tc>
        <w:tc>
          <w:tcPr>
            <w:tcW w:w="171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生物化学与分子生物学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0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专业方向</w:t>
            </w:r>
          </w:p>
        </w:tc>
        <w:tc>
          <w:tcPr>
            <w:tcW w:w="7397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中药有效成分抗肿瘤的机制研究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0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联系电话</w:t>
            </w:r>
          </w:p>
        </w:tc>
        <w:tc>
          <w:tcPr>
            <w:tcW w:w="2829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03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E-mail</w:t>
            </w:r>
          </w:p>
        </w:tc>
        <w:tc>
          <w:tcPr>
            <w:tcW w:w="2965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4134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意向带学生数（人）</w:t>
            </w:r>
          </w:p>
        </w:tc>
        <w:tc>
          <w:tcPr>
            <w:tcW w:w="4568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0" w:hRule="atLeast"/>
        </w:trPr>
        <w:tc>
          <w:tcPr>
            <w:tcW w:w="8702" w:type="dxa"/>
            <w:gridSpan w:val="6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导师个人简介：</w:t>
            </w: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ind w:firstLine="480" w:firstLineChars="200"/>
              <w:rPr>
                <w:rFonts w:ascii="仿宋_GB2312" w:hAnsi="Times New Roman" w:eastAsia="仿宋_GB2312" w:cs="Times New Roman"/>
                <w:kern w:val="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本</w:t>
            </w:r>
            <w:r>
              <w:rPr>
                <w:rFonts w:hint="eastAsia" w:ascii="仿宋_GB2312" w:hAnsi="Times New Roman" w:eastAsia="仿宋_GB2312" w:cs="Times New Roman"/>
                <w:kern w:val="2"/>
                <w:sz w:val="24"/>
              </w:rPr>
              <w:t>人中共党员，生物化学与分子生物学博士，2014年8月进入南京中医药大学基础医学院工作，2016年至医学与生命科学学院工作，2019年进入医学院</w:t>
            </w:r>
            <w:r>
              <w:rPr>
                <w:rFonts w:hint="eastAsia" w:ascii="微软雅黑" w:hAnsi="微软雅黑" w:eastAsia="微软雅黑" w:cs="微软雅黑"/>
                <w:kern w:val="2"/>
                <w:sz w:val="24"/>
              </w:rPr>
              <w:t>•</w:t>
            </w:r>
            <w:r>
              <w:rPr>
                <w:rFonts w:hint="eastAsia" w:ascii="仿宋" w:hAnsi="仿宋" w:eastAsia="仿宋" w:cs="仿宋"/>
                <w:kern w:val="2"/>
                <w:sz w:val="24"/>
              </w:rPr>
              <w:t>整合医学院生物化学与分子生物学系工作至今，工作以来一直从事生物化学一线教学工作。</w:t>
            </w:r>
          </w:p>
          <w:p>
            <w:pPr>
              <w:spacing w:line="360" w:lineRule="auto"/>
              <w:ind w:firstLine="480" w:firstLineChars="200"/>
              <w:rPr>
                <w:rFonts w:ascii="仿宋_GB2312" w:hAnsi="Times New Roman" w:eastAsia="仿宋_GB2312" w:cs="Times New Roman"/>
                <w:kern w:val="2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</w:rPr>
              <w:t xml:space="preserve"> 曾作为16生物技术的学业指导老师，认真负责，积极配合学校学院各项学生工作，配合学工处开展学生工作，与同学们并肩进步。班级同学保研5人，另有16名同学超过国家线，最高成绩418分；2016年获得南京中医药大学校级“优秀学业指导老师”称号；2017年南京中医药大学医学与生命科学学院首届“勤浩奖”优秀教师一等奖；指导博硕士和本科生获得创新课题多项。</w:t>
            </w:r>
          </w:p>
          <w:p>
            <w:pPr>
              <w:spacing w:line="360" w:lineRule="auto"/>
              <w:ind w:firstLine="480" w:firstLineChars="200"/>
              <w:rPr>
                <w:rFonts w:ascii="仿宋_GB2312" w:hAnsi="Times New Roman" w:eastAsia="仿宋_GB2312" w:cs="Times New Roman"/>
                <w:kern w:val="2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</w:rPr>
              <w:t>本人主持国家自然基金一项，南京中医药大学校级自然基金一项，校级教学改革课题一项；主持并顺利结题江苏省青年自然基金一项；主持并顺利结题南京中医药大学校级基金一项；近期，指导本科生在专业杂志发表SCI论文。</w:t>
            </w:r>
          </w:p>
          <w:p>
            <w:pPr>
              <w:spacing w:line="360" w:lineRule="auto"/>
              <w:ind w:firstLine="480" w:firstLineChars="2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</w:rPr>
              <w:t>今后，将继续努力遵循教育教学规律，以学生为中心，致力于学生知识-情感-能力共培养教育模式，力争取得更好的成绩。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1" w:hRule="atLeast"/>
        </w:trPr>
        <w:tc>
          <w:tcPr>
            <w:tcW w:w="8702" w:type="dxa"/>
            <w:gridSpan w:val="6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对培养对象的要求与意愿：</w:t>
            </w:r>
          </w:p>
          <w:p>
            <w:pPr>
              <w:spacing w:line="360" w:lineRule="auto"/>
              <w:ind w:firstLine="480" w:firstLineChars="200"/>
              <w:rPr>
                <w:rFonts w:ascii="仿宋_GB2312" w:hAnsi="Times New Roman" w:eastAsia="仿宋_GB2312" w:cs="Times New Roman"/>
                <w:kern w:val="2"/>
                <w:sz w:val="24"/>
              </w:rPr>
            </w:pPr>
            <w:r>
              <w:rPr>
                <w:rFonts w:ascii="仿宋_GB2312" w:hAnsi="Times New Roman" w:eastAsia="仿宋_GB2312" w:cs="Times New Roman"/>
                <w:kern w:val="2"/>
                <w:sz w:val="24"/>
              </w:rPr>
              <w:t>1</w:t>
            </w:r>
            <w:r>
              <w:rPr>
                <w:rFonts w:hint="eastAsia" w:ascii="仿宋_GB2312" w:hAnsi="Times New Roman" w:eastAsia="仿宋_GB2312" w:cs="Times New Roman"/>
                <w:kern w:val="2"/>
                <w:sz w:val="24"/>
              </w:rPr>
              <w:t>、身心健康，吃苦耐劳，勤奋刻苦，无不良嗜好</w:t>
            </w:r>
          </w:p>
          <w:p>
            <w:pPr>
              <w:spacing w:line="360" w:lineRule="auto"/>
              <w:ind w:firstLine="480" w:firstLineChars="200"/>
              <w:rPr>
                <w:rFonts w:ascii="仿宋_GB2312" w:hAnsi="Times New Roman" w:eastAsia="仿宋_GB2312" w:cs="Times New Roman"/>
                <w:kern w:val="2"/>
                <w:sz w:val="24"/>
              </w:rPr>
            </w:pPr>
            <w:r>
              <w:rPr>
                <w:rFonts w:ascii="仿宋_GB2312" w:hAnsi="Times New Roman" w:eastAsia="仿宋_GB2312" w:cs="Times New Roman"/>
                <w:kern w:val="2"/>
                <w:sz w:val="24"/>
              </w:rPr>
              <w:t>2</w:t>
            </w:r>
            <w:r>
              <w:rPr>
                <w:rFonts w:hint="eastAsia" w:ascii="仿宋_GB2312" w:hAnsi="Times New Roman" w:eastAsia="仿宋_GB2312" w:cs="Times New Roman"/>
                <w:kern w:val="2"/>
                <w:sz w:val="24"/>
              </w:rPr>
              <w:t>、能够与同学和睦相处</w:t>
            </w:r>
          </w:p>
          <w:p>
            <w:pPr>
              <w:spacing w:line="360" w:lineRule="auto"/>
              <w:ind w:firstLine="480" w:firstLineChars="200"/>
              <w:rPr>
                <w:rFonts w:ascii="仿宋_GB2312" w:hAnsi="Times New Roman" w:eastAsia="仿宋_GB2312" w:cs="Times New Roman"/>
                <w:kern w:val="2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</w:rPr>
              <w:t>3、已通过四六级，四级不低于5</w:t>
            </w:r>
            <w:r>
              <w:rPr>
                <w:rFonts w:ascii="仿宋_GB2312" w:hAnsi="Times New Roman" w:eastAsia="仿宋_GB2312" w:cs="Times New Roman"/>
                <w:kern w:val="2"/>
                <w:sz w:val="24"/>
              </w:rPr>
              <w:t>20</w:t>
            </w:r>
            <w:r>
              <w:rPr>
                <w:rFonts w:hint="eastAsia" w:ascii="仿宋_GB2312" w:hAnsi="Times New Roman" w:eastAsia="仿宋_GB2312" w:cs="Times New Roman"/>
                <w:kern w:val="2"/>
                <w:sz w:val="24"/>
              </w:rPr>
              <w:t>分或六级不低于</w:t>
            </w:r>
            <w:r>
              <w:rPr>
                <w:rFonts w:ascii="仿宋_GB2312" w:hAnsi="Times New Roman" w:eastAsia="仿宋_GB2312" w:cs="Times New Roman"/>
                <w:kern w:val="2"/>
                <w:sz w:val="24"/>
              </w:rPr>
              <w:t>500</w:t>
            </w:r>
            <w:r>
              <w:rPr>
                <w:rFonts w:hint="eastAsia" w:ascii="仿宋_GB2312" w:hAnsi="Times New Roman" w:eastAsia="仿宋_GB2312" w:cs="Times New Roman"/>
                <w:kern w:val="2"/>
                <w:sz w:val="24"/>
              </w:rPr>
              <w:t>分，有一定的英语阅读写作基础</w:t>
            </w:r>
          </w:p>
          <w:p>
            <w:pPr>
              <w:spacing w:line="360" w:lineRule="auto"/>
              <w:ind w:firstLine="480" w:firstLineChars="200"/>
              <w:rPr>
                <w:rFonts w:eastAsia="仿宋_GB2312"/>
                <w:b/>
                <w:bCs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</w:rPr>
              <w:t>4、对肿瘤分子机制研究有一定的兴趣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8267AA"/>
    <w:rsid w:val="003E5621"/>
    <w:rsid w:val="008B3C96"/>
    <w:rsid w:val="00AE09F1"/>
    <w:rsid w:val="00AF51F3"/>
    <w:rsid w:val="00EC6F35"/>
    <w:rsid w:val="04AE628C"/>
    <w:rsid w:val="31C06CD6"/>
    <w:rsid w:val="3F2852FE"/>
    <w:rsid w:val="464104F9"/>
    <w:rsid w:val="74826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Theme="minorEastAsia" w:cstheme="minorBidi"/>
      <w:kern w:val="21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105</Words>
  <Characters>600</Characters>
  <Lines>5</Lines>
  <Paragraphs>1</Paragraphs>
  <TotalTime>18</TotalTime>
  <ScaleCrop>false</ScaleCrop>
  <LinksUpToDate>false</LinksUpToDate>
  <CharactersWithSpaces>704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2020-12-17T07:31:00Z</dcterms:created>
  <dc:creator>L°</dc:creator>
  <cp:lastModifiedBy>L°</cp:lastModifiedBy>
  <dcterms:modified xsi:type="dcterms:W3CDTF">2020-12-23T07:18:07Z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